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91" w:rsidRDefault="00C26C69" w:rsidP="00C26C69">
      <w:pPr>
        <w:pStyle w:val="Heading1"/>
        <w:rPr>
          <w:rFonts w:ascii="Calibri" w:hAnsi="Calibri"/>
          <w:noProof/>
        </w:rPr>
      </w:pPr>
      <w:r>
        <w:rPr>
          <w:rFonts w:ascii="Calibri" w:hAnsi="Calibri"/>
          <w:noProof/>
        </w:rPr>
        <w:drawing>
          <wp:inline distT="0" distB="0" distL="0" distR="0">
            <wp:extent cx="892006" cy="964587"/>
            <wp:effectExtent l="0" t="0" r="3810" b="6985"/>
            <wp:docPr id="1" name="Picture 1" descr="J:\DairyMax\1_Dairy Max Logos\DM_YLDC_rgb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airyMax\1_Dairy Max Logos\DM_YLDC_rgb_smal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2031" cy="964614"/>
                    </a:xfrm>
                    <a:prstGeom prst="rect">
                      <a:avLst/>
                    </a:prstGeom>
                    <a:noFill/>
                    <a:ln>
                      <a:noFill/>
                    </a:ln>
                  </pic:spPr>
                </pic:pic>
              </a:graphicData>
            </a:graphic>
          </wp:inline>
        </w:drawing>
      </w:r>
    </w:p>
    <w:p w:rsidR="00B94991" w:rsidRPr="0075444E" w:rsidRDefault="0075444E" w:rsidP="0075444E">
      <w:pPr>
        <w:jc w:val="center"/>
        <w:rPr>
          <w:rFonts w:asciiTheme="minorHAnsi" w:hAnsiTheme="minorHAnsi"/>
          <w:b/>
          <w:sz w:val="36"/>
          <w:szCs w:val="36"/>
        </w:rPr>
      </w:pPr>
      <w:r w:rsidRPr="0075444E">
        <w:rPr>
          <w:rFonts w:asciiTheme="minorHAnsi" w:hAnsiTheme="minorHAnsi"/>
          <w:b/>
          <w:sz w:val="36"/>
          <w:szCs w:val="36"/>
        </w:rPr>
        <w:t>VNR 1</w:t>
      </w:r>
    </w:p>
    <w:p w:rsidR="00B94991" w:rsidRPr="009B05BB" w:rsidRDefault="00B94991" w:rsidP="00B94991">
      <w:pPr>
        <w:pStyle w:val="Heading1"/>
        <w:jc w:val="center"/>
        <w:rPr>
          <w:rFonts w:ascii="Calibri" w:hAnsi="Calibri"/>
          <w:sz w:val="36"/>
          <w:szCs w:val="36"/>
        </w:rPr>
      </w:pPr>
      <w:r w:rsidRPr="009B05BB">
        <w:rPr>
          <w:rFonts w:ascii="Calibri" w:hAnsi="Calibri"/>
          <w:sz w:val="36"/>
          <w:szCs w:val="36"/>
        </w:rPr>
        <w:t>“</w:t>
      </w:r>
      <w:r>
        <w:rPr>
          <w:rFonts w:ascii="Calibri" w:hAnsi="Calibri"/>
          <w:sz w:val="36"/>
          <w:szCs w:val="36"/>
        </w:rPr>
        <w:t>Dairy for the Holidays</w:t>
      </w:r>
      <w:r w:rsidRPr="009B05BB">
        <w:rPr>
          <w:rFonts w:ascii="Calibri" w:hAnsi="Calibri"/>
          <w:sz w:val="36"/>
          <w:szCs w:val="36"/>
        </w:rPr>
        <w:t>”</w:t>
      </w:r>
    </w:p>
    <w:p w:rsidR="00B94991" w:rsidRPr="009B05BB" w:rsidRDefault="00B94991" w:rsidP="00B94991">
      <w:pPr>
        <w:jc w:val="center"/>
        <w:rPr>
          <w:rFonts w:ascii="Calibri" w:hAnsi="Calibri"/>
          <w:b/>
          <w:bCs/>
          <w:sz w:val="32"/>
          <w:szCs w:val="32"/>
        </w:rPr>
      </w:pPr>
      <w:r>
        <w:rPr>
          <w:rFonts w:ascii="Calibri" w:hAnsi="Calibri"/>
          <w:b/>
          <w:bCs/>
          <w:color w:val="C00000"/>
          <w:sz w:val="32"/>
          <w:szCs w:val="32"/>
        </w:rPr>
        <w:t>November/December</w:t>
      </w:r>
      <w:r w:rsidRPr="009B05BB">
        <w:rPr>
          <w:rFonts w:ascii="Calibri" w:hAnsi="Calibri"/>
          <w:b/>
          <w:bCs/>
          <w:sz w:val="32"/>
          <w:szCs w:val="32"/>
        </w:rPr>
        <w:t xml:space="preserve"> </w:t>
      </w:r>
      <w:r>
        <w:rPr>
          <w:rFonts w:ascii="Calibri" w:hAnsi="Calibri"/>
          <w:b/>
          <w:bCs/>
          <w:sz w:val="32"/>
          <w:szCs w:val="32"/>
        </w:rPr>
        <w:t>Dairy MAX - VNR</w:t>
      </w:r>
    </w:p>
    <w:p w:rsidR="00B94991" w:rsidRPr="009B05BB" w:rsidRDefault="00C26C69" w:rsidP="00B94991">
      <w:pPr>
        <w:jc w:val="center"/>
        <w:rPr>
          <w:rFonts w:ascii="Calibri" w:hAnsi="Calibri"/>
          <w:i/>
          <w:iCs/>
        </w:rPr>
      </w:pPr>
      <w:r>
        <w:rPr>
          <w:rFonts w:ascii="Calibri" w:hAnsi="Calibri"/>
          <w:i/>
          <w:iCs/>
        </w:rPr>
        <w:t>RUN TIME 1:50</w:t>
      </w:r>
    </w:p>
    <w:p w:rsidR="00B94991" w:rsidRPr="009B05BB" w:rsidRDefault="00B94991" w:rsidP="00B94991">
      <w:pPr>
        <w:jc w:val="center"/>
        <w:rPr>
          <w:rFonts w:ascii="Calibri" w:hAnsi="Calibri"/>
          <w:i/>
          <w:iCs/>
        </w:rPr>
      </w:pPr>
      <w:r>
        <w:rPr>
          <w:rFonts w:ascii="Calibri" w:hAnsi="Calibri"/>
        </w:rPr>
        <w:t>FINAL</w:t>
      </w:r>
      <w:r w:rsidRPr="009B05BB">
        <w:rPr>
          <w:rFonts w:ascii="Calibri" w:hAnsi="Calibri"/>
        </w:rPr>
        <w:t xml:space="preserve">– </w:t>
      </w:r>
      <w:r w:rsidR="00530DB4">
        <w:rPr>
          <w:rFonts w:ascii="Calibri" w:hAnsi="Calibri"/>
          <w:color w:val="C00000"/>
        </w:rPr>
        <w:t>November 24</w:t>
      </w:r>
      <w:r>
        <w:rPr>
          <w:rFonts w:ascii="Calibri" w:hAnsi="Calibri"/>
          <w:color w:val="C00000"/>
        </w:rPr>
        <w:t>, 2015</w:t>
      </w:r>
    </w:p>
    <w:p w:rsidR="00B94991" w:rsidRPr="009B05BB" w:rsidRDefault="00B94991" w:rsidP="00B94991">
      <w:pPr>
        <w:tabs>
          <w:tab w:val="center" w:pos="4320"/>
          <w:tab w:val="right" w:pos="8640"/>
        </w:tabs>
        <w:rPr>
          <w:rFonts w:ascii="Calibri" w:hAnsi="Calibri"/>
        </w:rPr>
      </w:pPr>
      <w:r w:rsidRPr="009B05BB">
        <w:rPr>
          <w:rFonts w:ascii="Calibri" w:hAnsi="Calibri"/>
        </w:rPr>
        <w:tab/>
      </w:r>
      <w:r>
        <w:rPr>
          <w:rFonts w:ascii="Calibri" w:hAnsi="Calibri"/>
          <w:noProof/>
          <w:sz w:val="20"/>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76200</wp:posOffset>
                </wp:positionV>
                <wp:extent cx="4343400" cy="0"/>
                <wp:effectExtent l="9525" t="6350" r="9525" b="127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pt" to="38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"/>
            </w:pict>
          </mc:Fallback>
        </mc:AlternateContent>
      </w:r>
      <w:r w:rsidRPr="009B05BB">
        <w:rPr>
          <w:rFonts w:ascii="Calibri" w:hAnsi="Calibri"/>
        </w:rPr>
        <w:tab/>
      </w:r>
    </w:p>
    <w:p w:rsidR="00B94991" w:rsidRPr="00AB0F93" w:rsidRDefault="00B94991" w:rsidP="00B94991">
      <w:pPr>
        <w:pStyle w:val="Header"/>
        <w:tabs>
          <w:tab w:val="clear" w:pos="4320"/>
          <w:tab w:val="clear" w:pos="8640"/>
        </w:tabs>
        <w:rPr>
          <w:rFonts w:ascii="Calibri" w:hAnsi="Calibri"/>
          <w:b/>
          <w:bCs/>
          <w:i/>
          <w:iCs/>
          <w:sz w:val="22"/>
          <w:szCs w:val="22"/>
        </w:rPr>
      </w:pPr>
      <w:bookmarkStart w:id="0" w:name="_GoBack"/>
      <w:bookmarkEnd w:id="0"/>
      <w:r w:rsidRPr="00AB0F93">
        <w:rPr>
          <w:rFonts w:ascii="Calibri" w:hAnsi="Calibri"/>
          <w:i/>
          <w:iCs/>
          <w:sz w:val="22"/>
          <w:szCs w:val="22"/>
        </w:rPr>
        <w:t>The sample anchor intro and tag information may be scripted to your preference.  If you choose to use your own talent for the voice-over portions of this package, the script must be followed verbatim.</w:t>
      </w:r>
    </w:p>
    <w:p w:rsidR="00B94991" w:rsidRPr="00AB0F93" w:rsidRDefault="00B94991" w:rsidP="00B94991">
      <w:pPr>
        <w:pStyle w:val="Header"/>
        <w:tabs>
          <w:tab w:val="clear" w:pos="4320"/>
          <w:tab w:val="clear" w:pos="8640"/>
        </w:tabs>
        <w:rPr>
          <w:rFonts w:ascii="Calibri" w:hAnsi="Calibri"/>
          <w:b/>
          <w:bCs/>
          <w:i/>
          <w:iCs/>
          <w:sz w:val="22"/>
          <w:szCs w:val="22"/>
        </w:rPr>
      </w:pPr>
    </w:p>
    <w:p w:rsidR="00B94991" w:rsidRPr="00AB0F93" w:rsidRDefault="00B94991" w:rsidP="00B94991">
      <w:pPr>
        <w:pStyle w:val="Subtitle"/>
        <w:rPr>
          <w:rFonts w:ascii="Calibri" w:hAnsi="Calibri"/>
          <w:sz w:val="22"/>
          <w:szCs w:val="22"/>
        </w:rPr>
      </w:pPr>
      <w:r w:rsidRPr="00AB0F93">
        <w:rPr>
          <w:rFonts w:ascii="Calibri" w:hAnsi="Calibri"/>
          <w:sz w:val="22"/>
          <w:szCs w:val="22"/>
        </w:rPr>
        <w:t>SAMPLE ANCHOR INTRO</w:t>
      </w:r>
    </w:p>
    <w:p w:rsidR="00B94991" w:rsidRPr="00AB0F93" w:rsidRDefault="00573157" w:rsidP="00C60BA0">
      <w:pPr>
        <w:pStyle w:val="Subtitle"/>
        <w:rPr>
          <w:rFonts w:ascii="Calibri" w:hAnsi="Calibri"/>
          <w:b w:val="0"/>
          <w:sz w:val="22"/>
          <w:szCs w:val="22"/>
        </w:rPr>
      </w:pPr>
      <w:r w:rsidRPr="00AB0F93">
        <w:rPr>
          <w:rFonts w:ascii="Calibri" w:hAnsi="Calibri"/>
          <w:b w:val="0"/>
          <w:sz w:val="22"/>
          <w:szCs w:val="22"/>
        </w:rPr>
        <w:t xml:space="preserve">The Holiday season can </w:t>
      </w:r>
      <w:r w:rsidR="003347C4" w:rsidRPr="00AB0F93">
        <w:rPr>
          <w:rFonts w:ascii="Calibri" w:hAnsi="Calibri"/>
          <w:b w:val="0"/>
          <w:sz w:val="22"/>
          <w:szCs w:val="22"/>
        </w:rPr>
        <w:t xml:space="preserve">be extremely busy, and that leaves little time </w:t>
      </w:r>
      <w:r w:rsidR="00C60BA0" w:rsidRPr="00AB0F93">
        <w:rPr>
          <w:rFonts w:ascii="Calibri" w:hAnsi="Calibri"/>
          <w:b w:val="0"/>
          <w:sz w:val="22"/>
          <w:szCs w:val="22"/>
        </w:rPr>
        <w:t>for</w:t>
      </w:r>
      <w:r w:rsidR="003347C4" w:rsidRPr="00AB0F93">
        <w:rPr>
          <w:rFonts w:ascii="Calibri" w:hAnsi="Calibri"/>
          <w:b w:val="0"/>
          <w:sz w:val="22"/>
          <w:szCs w:val="22"/>
        </w:rPr>
        <w:t xml:space="preserve"> planning when it comes to </w:t>
      </w:r>
      <w:r w:rsidR="00C60BA0" w:rsidRPr="00AB0F93">
        <w:rPr>
          <w:rFonts w:ascii="Calibri" w:hAnsi="Calibri"/>
          <w:b w:val="0"/>
          <w:sz w:val="22"/>
          <w:szCs w:val="22"/>
        </w:rPr>
        <w:t>meals and parties</w:t>
      </w:r>
      <w:r w:rsidR="003347C4" w:rsidRPr="00AB0F93">
        <w:rPr>
          <w:rFonts w:ascii="Calibri" w:hAnsi="Calibri"/>
          <w:b w:val="0"/>
          <w:sz w:val="22"/>
          <w:szCs w:val="22"/>
        </w:rPr>
        <w:t xml:space="preserve">. </w:t>
      </w:r>
      <w:r w:rsidR="00C60BA0" w:rsidRPr="00AB0F93">
        <w:rPr>
          <w:rFonts w:ascii="Calibri" w:hAnsi="Calibri"/>
          <w:b w:val="0"/>
          <w:sz w:val="22"/>
          <w:szCs w:val="22"/>
        </w:rPr>
        <w:t>That’s why serving a cheese platter is a</w:t>
      </w:r>
      <w:r w:rsidR="003347C4" w:rsidRPr="00AB0F93">
        <w:rPr>
          <w:rFonts w:ascii="Calibri" w:hAnsi="Calibri"/>
          <w:b w:val="0"/>
          <w:sz w:val="22"/>
          <w:szCs w:val="22"/>
        </w:rPr>
        <w:t xml:space="preserve"> solution </w:t>
      </w:r>
      <w:r w:rsidR="00C60BA0" w:rsidRPr="00AB0F93">
        <w:rPr>
          <w:rFonts w:ascii="Calibri" w:hAnsi="Calibri"/>
          <w:b w:val="0"/>
          <w:sz w:val="22"/>
          <w:szCs w:val="22"/>
        </w:rPr>
        <w:t>that’s</w:t>
      </w:r>
      <w:r w:rsidR="003347C4" w:rsidRPr="00AB0F93">
        <w:rPr>
          <w:rFonts w:ascii="Calibri" w:hAnsi="Calibri"/>
          <w:b w:val="0"/>
          <w:sz w:val="22"/>
          <w:szCs w:val="22"/>
        </w:rPr>
        <w:t xml:space="preserve"> highly nutritious, quick, simple</w:t>
      </w:r>
      <w:r w:rsidR="00C60BA0" w:rsidRPr="00AB0F93">
        <w:rPr>
          <w:rFonts w:ascii="Calibri" w:hAnsi="Calibri"/>
          <w:b w:val="0"/>
          <w:sz w:val="22"/>
          <w:szCs w:val="22"/>
        </w:rPr>
        <w:t>, and fun too.</w:t>
      </w:r>
      <w:r w:rsidR="00752984" w:rsidRPr="00AB0F93">
        <w:rPr>
          <w:rFonts w:asciiTheme="minorHAnsi" w:hAnsiTheme="minorHAnsi"/>
          <w:sz w:val="22"/>
          <w:szCs w:val="22"/>
        </w:rPr>
        <w:t xml:space="preserve"> </w:t>
      </w:r>
      <w:r w:rsidR="00B94991" w:rsidRPr="00AB0F93">
        <w:rPr>
          <w:rFonts w:ascii="Calibri" w:hAnsi="Calibri"/>
          <w:b w:val="0"/>
          <w:sz w:val="22"/>
          <w:szCs w:val="22"/>
        </w:rPr>
        <w:t>In this segment of</w:t>
      </w:r>
      <w:r w:rsidR="00B94991" w:rsidRPr="00AB0F93">
        <w:rPr>
          <w:rFonts w:ascii="Calibri" w:hAnsi="Calibri"/>
          <w:sz w:val="22"/>
          <w:szCs w:val="22"/>
        </w:rPr>
        <w:t xml:space="preserve"> </w:t>
      </w:r>
      <w:r w:rsidR="00752984" w:rsidRPr="00AB0F93">
        <w:rPr>
          <w:rFonts w:ascii="Calibri" w:hAnsi="Calibri"/>
          <w:i/>
          <w:sz w:val="22"/>
          <w:szCs w:val="22"/>
        </w:rPr>
        <w:t>News from Dairy MAX</w:t>
      </w:r>
      <w:r w:rsidR="00B94991" w:rsidRPr="00AB0F93">
        <w:rPr>
          <w:rFonts w:ascii="Calibri" w:hAnsi="Calibri"/>
          <w:b w:val="0"/>
          <w:i/>
          <w:sz w:val="22"/>
          <w:szCs w:val="22"/>
        </w:rPr>
        <w:t xml:space="preserve"> </w:t>
      </w:r>
      <w:r w:rsidR="00B94991" w:rsidRPr="00AB0F93">
        <w:rPr>
          <w:rFonts w:ascii="Calibri" w:hAnsi="Calibri"/>
          <w:b w:val="0"/>
          <w:sz w:val="22"/>
          <w:szCs w:val="22"/>
        </w:rPr>
        <w:t xml:space="preserve">see how </w:t>
      </w:r>
      <w:r w:rsidR="00752984" w:rsidRPr="00AB0F93">
        <w:rPr>
          <w:rFonts w:ascii="Calibri" w:hAnsi="Calibri"/>
          <w:b w:val="0"/>
          <w:sz w:val="22"/>
          <w:szCs w:val="22"/>
        </w:rPr>
        <w:t xml:space="preserve">dairy can be the perfect </w:t>
      </w:r>
      <w:r w:rsidR="009B0939" w:rsidRPr="00AB0F93">
        <w:rPr>
          <w:rFonts w:ascii="Calibri" w:hAnsi="Calibri"/>
          <w:b w:val="0"/>
          <w:sz w:val="22"/>
          <w:szCs w:val="22"/>
        </w:rPr>
        <w:t>choice</w:t>
      </w:r>
      <w:r w:rsidR="00752984" w:rsidRPr="00AB0F93">
        <w:rPr>
          <w:rFonts w:ascii="Calibri" w:hAnsi="Calibri"/>
          <w:b w:val="0"/>
          <w:sz w:val="22"/>
          <w:szCs w:val="22"/>
        </w:rPr>
        <w:t xml:space="preserve"> for your holiday potluck</w:t>
      </w:r>
      <w:r w:rsidR="00F94823" w:rsidRPr="00AB0F93">
        <w:rPr>
          <w:rFonts w:ascii="Calibri" w:hAnsi="Calibri"/>
          <w:b w:val="0"/>
          <w:sz w:val="22"/>
          <w:szCs w:val="22"/>
        </w:rPr>
        <w:t xml:space="preserve"> dish</w:t>
      </w:r>
      <w:r w:rsidR="00B94991" w:rsidRPr="00AB0F93">
        <w:rPr>
          <w:rFonts w:ascii="Calibri" w:hAnsi="Calibri"/>
          <w:b w:val="0"/>
          <w:sz w:val="22"/>
          <w:szCs w:val="22"/>
        </w:rPr>
        <w:t>.</w:t>
      </w:r>
    </w:p>
    <w:p w:rsidR="00B94991" w:rsidRPr="009B05BB" w:rsidRDefault="00B94991" w:rsidP="00B94991">
      <w:pPr>
        <w:tabs>
          <w:tab w:val="center" w:pos="4320"/>
          <w:tab w:val="right" w:pos="8640"/>
        </w:tabs>
        <w:rPr>
          <w:rFonts w:ascii="Calibri" w:hAnsi="Calibri"/>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080"/>
        <w:gridCol w:w="3510"/>
        <w:gridCol w:w="4140"/>
      </w:tblGrid>
      <w:tr w:rsidR="00B94991" w:rsidRPr="009B05BB" w:rsidTr="00C7427A">
        <w:tc>
          <w:tcPr>
            <w:tcW w:w="648" w:type="dxa"/>
          </w:tcPr>
          <w:p w:rsidR="00B94991" w:rsidRPr="009B05BB" w:rsidRDefault="00B94991" w:rsidP="00C7427A">
            <w:pPr>
              <w:ind w:left="-90" w:right="-108"/>
              <w:jc w:val="center"/>
              <w:rPr>
                <w:rFonts w:ascii="Calibri" w:hAnsi="Calibri"/>
                <w:b/>
                <w:bCs/>
                <w:u w:val="single"/>
              </w:rPr>
            </w:pPr>
            <w:r w:rsidRPr="009B05BB">
              <w:rPr>
                <w:rFonts w:ascii="Calibri" w:hAnsi="Calibri"/>
                <w:b/>
                <w:bCs/>
                <w:u w:val="single"/>
              </w:rPr>
              <w:t>Scene</w:t>
            </w:r>
          </w:p>
        </w:tc>
        <w:tc>
          <w:tcPr>
            <w:tcW w:w="1080" w:type="dxa"/>
          </w:tcPr>
          <w:p w:rsidR="00B94991" w:rsidRPr="009B05BB" w:rsidRDefault="00B94991" w:rsidP="00C7427A">
            <w:pPr>
              <w:jc w:val="center"/>
              <w:rPr>
                <w:rFonts w:ascii="Calibri" w:hAnsi="Calibri"/>
              </w:rPr>
            </w:pPr>
            <w:r w:rsidRPr="009B05BB">
              <w:rPr>
                <w:rFonts w:ascii="Calibri" w:hAnsi="Calibri"/>
                <w:b/>
                <w:bCs/>
                <w:u w:val="single"/>
              </w:rPr>
              <w:t>Notes</w:t>
            </w:r>
          </w:p>
        </w:tc>
        <w:tc>
          <w:tcPr>
            <w:tcW w:w="3510" w:type="dxa"/>
          </w:tcPr>
          <w:p w:rsidR="00B94991" w:rsidRPr="009B05BB" w:rsidRDefault="00B94991" w:rsidP="00C7427A">
            <w:pPr>
              <w:jc w:val="center"/>
              <w:rPr>
                <w:rFonts w:ascii="Calibri" w:hAnsi="Calibri"/>
                <w:bCs/>
                <w:sz w:val="28"/>
                <w:szCs w:val="28"/>
                <w:u w:val="single"/>
              </w:rPr>
            </w:pPr>
            <w:r w:rsidRPr="009B05BB">
              <w:rPr>
                <w:rFonts w:ascii="Calibri" w:hAnsi="Calibri"/>
                <w:bCs/>
                <w:sz w:val="28"/>
                <w:szCs w:val="28"/>
                <w:u w:val="single"/>
              </w:rPr>
              <w:t>Video</w:t>
            </w:r>
          </w:p>
        </w:tc>
        <w:tc>
          <w:tcPr>
            <w:tcW w:w="4140" w:type="dxa"/>
          </w:tcPr>
          <w:p w:rsidR="00B94991" w:rsidRPr="009B05BB" w:rsidRDefault="00B94991" w:rsidP="00C7427A">
            <w:pPr>
              <w:jc w:val="center"/>
              <w:rPr>
                <w:rFonts w:ascii="Calibri" w:hAnsi="Calibri"/>
                <w:bCs/>
                <w:sz w:val="28"/>
                <w:szCs w:val="28"/>
                <w:u w:val="single"/>
              </w:rPr>
            </w:pPr>
            <w:r w:rsidRPr="009B05BB">
              <w:rPr>
                <w:rFonts w:ascii="Calibri" w:hAnsi="Calibri"/>
                <w:bCs/>
                <w:sz w:val="28"/>
                <w:szCs w:val="28"/>
                <w:u w:val="single"/>
              </w:rPr>
              <w:t>Audio</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pStyle w:val="Heading1"/>
              <w:rPr>
                <w:rFonts w:ascii="Calibri" w:hAnsi="Calibri"/>
              </w:rPr>
            </w:pPr>
          </w:p>
        </w:tc>
        <w:tc>
          <w:tcPr>
            <w:tcW w:w="3510" w:type="dxa"/>
          </w:tcPr>
          <w:p w:rsidR="00B94991" w:rsidRDefault="00B94991" w:rsidP="00C7427A">
            <w:pPr>
              <w:rPr>
                <w:rFonts w:ascii="Calibri" w:hAnsi="Calibri"/>
              </w:rPr>
            </w:pPr>
          </w:p>
          <w:p w:rsidR="0075444E" w:rsidRPr="009B05BB" w:rsidRDefault="0075444E" w:rsidP="00C7427A">
            <w:pPr>
              <w:rPr>
                <w:rFonts w:ascii="Calibri" w:hAnsi="Calibri"/>
              </w:rPr>
            </w:pPr>
            <w:r>
              <w:rPr>
                <w:rFonts w:ascii="Calibri" w:hAnsi="Calibri"/>
              </w:rPr>
              <w:t xml:space="preserve">B roll of Holiday meal, serving spread, etc. </w:t>
            </w:r>
          </w:p>
        </w:tc>
        <w:tc>
          <w:tcPr>
            <w:tcW w:w="4140" w:type="dxa"/>
          </w:tcPr>
          <w:p w:rsidR="00B94991" w:rsidRPr="009B05BB" w:rsidRDefault="0098300B" w:rsidP="00530DB4">
            <w:pPr>
              <w:rPr>
                <w:rFonts w:ascii="Calibri" w:hAnsi="Calibri"/>
                <w:sz w:val="28"/>
                <w:szCs w:val="28"/>
              </w:rPr>
            </w:pPr>
            <w:r>
              <w:rPr>
                <w:rFonts w:ascii="Calibri" w:hAnsi="Calibri"/>
                <w:sz w:val="28"/>
                <w:szCs w:val="28"/>
              </w:rPr>
              <w:t xml:space="preserve">Holidays can be stressful, especially when it comes to cooking and serving up the perfect </w:t>
            </w:r>
            <w:r w:rsidR="00334BDC">
              <w:rPr>
                <w:rFonts w:ascii="Calibri" w:hAnsi="Calibri"/>
                <w:sz w:val="28"/>
                <w:szCs w:val="28"/>
              </w:rPr>
              <w:t xml:space="preserve">party dish. </w:t>
            </w:r>
            <w:r w:rsidR="00BC6D55">
              <w:rPr>
                <w:rFonts w:ascii="Calibri" w:hAnsi="Calibri" w:cs="Consolas"/>
                <w:sz w:val="28"/>
                <w:szCs w:val="28"/>
              </w:rPr>
              <w:t xml:space="preserve">Serving </w:t>
            </w:r>
            <w:r w:rsidR="00530DB4">
              <w:rPr>
                <w:rFonts w:ascii="Calibri" w:hAnsi="Calibri" w:cs="Consolas"/>
                <w:sz w:val="28"/>
                <w:szCs w:val="28"/>
              </w:rPr>
              <w:t>cheese</w:t>
            </w:r>
            <w:r w:rsidR="00BC6D55">
              <w:rPr>
                <w:rFonts w:ascii="Calibri" w:hAnsi="Calibri" w:cs="Consolas"/>
                <w:sz w:val="28"/>
                <w:szCs w:val="28"/>
              </w:rPr>
              <w:t xml:space="preserve"> offers a </w:t>
            </w:r>
            <w:r w:rsidR="00B94991" w:rsidRPr="00FC596B">
              <w:rPr>
                <w:rFonts w:ascii="Calibri" w:hAnsi="Calibri" w:cs="Consolas"/>
                <w:sz w:val="28"/>
                <w:szCs w:val="28"/>
              </w:rPr>
              <w:t>great sou</w:t>
            </w:r>
            <w:r w:rsidR="00BC6D55">
              <w:rPr>
                <w:rFonts w:ascii="Calibri" w:hAnsi="Calibri" w:cs="Consolas"/>
                <w:sz w:val="28"/>
                <w:szCs w:val="28"/>
              </w:rPr>
              <w:t>rce for healthy eating</w:t>
            </w:r>
            <w:r w:rsidR="00C94953">
              <w:rPr>
                <w:rFonts w:ascii="Calibri" w:hAnsi="Calibri" w:cs="Consolas"/>
                <w:sz w:val="28"/>
                <w:szCs w:val="28"/>
              </w:rPr>
              <w:t xml:space="preserve"> without having to spend hours in the kitchen. </w:t>
            </w:r>
          </w:p>
        </w:tc>
      </w:tr>
      <w:tr w:rsidR="00B94991" w:rsidRPr="009B05BB" w:rsidTr="00D46701">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Default="00B94991" w:rsidP="00C7427A">
            <w:pPr>
              <w:rPr>
                <w:rFonts w:ascii="Calibri" w:hAnsi="Calibri"/>
              </w:rPr>
            </w:pPr>
          </w:p>
          <w:p w:rsidR="0075444E" w:rsidRDefault="0075444E" w:rsidP="00C7427A">
            <w:pPr>
              <w:rPr>
                <w:rFonts w:ascii="Calibri" w:hAnsi="Calibri"/>
              </w:rPr>
            </w:pPr>
            <w:r>
              <w:rPr>
                <w:rFonts w:ascii="Calibri" w:hAnsi="Calibri"/>
              </w:rPr>
              <w:t>Joel</w:t>
            </w:r>
            <w:r w:rsidR="00D37250">
              <w:rPr>
                <w:rFonts w:ascii="Calibri" w:hAnsi="Calibri"/>
              </w:rPr>
              <w:t xml:space="preserve"> </w:t>
            </w:r>
            <w:proofErr w:type="spellStart"/>
            <w:r w:rsidR="00D37250">
              <w:rPr>
                <w:rFonts w:ascii="Calibri" w:hAnsi="Calibri"/>
              </w:rPr>
              <w:t>Barohn</w:t>
            </w:r>
            <w:proofErr w:type="spellEnd"/>
            <w:r w:rsidR="00D37250">
              <w:rPr>
                <w:rFonts w:ascii="Calibri" w:hAnsi="Calibri"/>
              </w:rPr>
              <w:t>, RD.</w:t>
            </w:r>
          </w:p>
          <w:p w:rsidR="0075444E" w:rsidRPr="009B05BB" w:rsidRDefault="0075444E" w:rsidP="00C7427A">
            <w:pPr>
              <w:rPr>
                <w:rFonts w:ascii="Calibri" w:hAnsi="Calibri"/>
              </w:rPr>
            </w:pPr>
            <w:r>
              <w:rPr>
                <w:rFonts w:ascii="Calibri" w:hAnsi="Calibri"/>
              </w:rPr>
              <w:t xml:space="preserve"> </w:t>
            </w:r>
          </w:p>
        </w:tc>
        <w:tc>
          <w:tcPr>
            <w:tcW w:w="3510" w:type="dxa"/>
          </w:tcPr>
          <w:p w:rsidR="00B94991" w:rsidRPr="006A1011" w:rsidRDefault="00B94991" w:rsidP="00C7427A">
            <w:pPr>
              <w:rPr>
                <w:rFonts w:ascii="Calibri" w:hAnsi="Calibri"/>
                <w:sz w:val="28"/>
                <w:szCs w:val="28"/>
              </w:rPr>
            </w:pPr>
          </w:p>
          <w:p w:rsidR="0075444E" w:rsidRDefault="0075444E" w:rsidP="00C7427A">
            <w:pPr>
              <w:rPr>
                <w:rFonts w:ascii="Calibri" w:hAnsi="Calibri"/>
                <w:bCs/>
              </w:rPr>
            </w:pPr>
            <w:r>
              <w:rPr>
                <w:rFonts w:ascii="Calibri" w:hAnsi="Calibri"/>
                <w:bCs/>
              </w:rPr>
              <w:t xml:space="preserve">Medium shot of cheese. </w:t>
            </w:r>
          </w:p>
          <w:p w:rsidR="0075444E" w:rsidRPr="009B05BB" w:rsidRDefault="0075444E" w:rsidP="00C7427A">
            <w:pPr>
              <w:rPr>
                <w:rFonts w:ascii="Calibri" w:hAnsi="Calibri"/>
                <w:bCs/>
              </w:rPr>
            </w:pPr>
            <w:r>
              <w:rPr>
                <w:rFonts w:ascii="Calibri" w:hAnsi="Calibri"/>
                <w:bCs/>
              </w:rPr>
              <w:t xml:space="preserve">Close up of nutrition label. </w:t>
            </w:r>
          </w:p>
        </w:tc>
        <w:tc>
          <w:tcPr>
            <w:tcW w:w="4140" w:type="dxa"/>
          </w:tcPr>
          <w:p w:rsidR="00B94991" w:rsidRPr="00131D0E" w:rsidRDefault="00B94991" w:rsidP="00530DB4">
            <w:pPr>
              <w:rPr>
                <w:rFonts w:asciiTheme="minorHAnsi" w:hAnsiTheme="minorHAnsi"/>
                <w:i/>
                <w:sz w:val="28"/>
                <w:szCs w:val="28"/>
              </w:rPr>
            </w:pPr>
            <w:r w:rsidRPr="00131D0E">
              <w:rPr>
                <w:rFonts w:ascii="Calibri" w:hAnsi="Calibri"/>
                <w:i/>
                <w:sz w:val="28"/>
                <w:szCs w:val="28"/>
              </w:rPr>
              <w:t>“</w:t>
            </w:r>
            <w:r w:rsidR="00530DB4">
              <w:rPr>
                <w:rFonts w:ascii="Calibri" w:hAnsi="Calibri"/>
                <w:i/>
                <w:sz w:val="28"/>
                <w:szCs w:val="28"/>
              </w:rPr>
              <w:t xml:space="preserve">Serving cheese at your holiday party truly is a healthy </w:t>
            </w:r>
            <w:proofErr w:type="spellStart"/>
            <w:r w:rsidR="00530DB4">
              <w:rPr>
                <w:rFonts w:ascii="Calibri" w:hAnsi="Calibri"/>
                <w:i/>
                <w:sz w:val="28"/>
                <w:szCs w:val="28"/>
              </w:rPr>
              <w:t>option.It’s</w:t>
            </w:r>
            <w:proofErr w:type="spellEnd"/>
            <w:r w:rsidR="00530DB4">
              <w:rPr>
                <w:rFonts w:ascii="Calibri" w:hAnsi="Calibri"/>
                <w:i/>
                <w:sz w:val="28"/>
                <w:szCs w:val="28"/>
              </w:rPr>
              <w:t xml:space="preserve"> packed full of protein which helps keep you full and helps with weight maintenance. Here’s a fun fact; did you know that dairy is the number one source of calcium in the </w:t>
            </w:r>
            <w:proofErr w:type="spellStart"/>
            <w:r w:rsidR="00530DB4">
              <w:rPr>
                <w:rFonts w:ascii="Calibri" w:hAnsi="Calibri"/>
                <w:i/>
                <w:sz w:val="28"/>
                <w:szCs w:val="28"/>
              </w:rPr>
              <w:t>U.S.diet</w:t>
            </w:r>
            <w:proofErr w:type="spellEnd"/>
            <w:r w:rsidR="00530DB4">
              <w:rPr>
                <w:rFonts w:ascii="Calibri" w:hAnsi="Calibri"/>
                <w:i/>
                <w:sz w:val="28"/>
                <w:szCs w:val="28"/>
              </w:rPr>
              <w:t xml:space="preserve">? </w:t>
            </w:r>
            <w:r w:rsidR="00CA6D5E" w:rsidRPr="00131D0E">
              <w:rPr>
                <w:rFonts w:asciiTheme="minorHAnsi" w:hAnsiTheme="minorHAnsi"/>
                <w:i/>
                <w:sz w:val="28"/>
                <w:szCs w:val="28"/>
                <w:shd w:val="clear" w:color="auto" w:fill="FFFFFF"/>
              </w:rPr>
              <w:t>”</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rPr>
                <w:rFonts w:ascii="Calibri" w:hAnsi="Calibri"/>
              </w:rPr>
            </w:pPr>
          </w:p>
        </w:tc>
        <w:tc>
          <w:tcPr>
            <w:tcW w:w="3510" w:type="dxa"/>
          </w:tcPr>
          <w:p w:rsidR="00B94991" w:rsidRDefault="00B94991" w:rsidP="00C7427A">
            <w:pPr>
              <w:pStyle w:val="Heading1"/>
              <w:rPr>
                <w:rFonts w:ascii="Calibri" w:hAnsi="Calibri"/>
                <w:sz w:val="28"/>
                <w:szCs w:val="28"/>
              </w:rPr>
            </w:pPr>
          </w:p>
          <w:p w:rsidR="0075444E" w:rsidRDefault="0075444E" w:rsidP="0075444E">
            <w:r>
              <w:t xml:space="preserve">B </w:t>
            </w:r>
            <w:proofErr w:type="gramStart"/>
            <w:r>
              <w:t>roll</w:t>
            </w:r>
            <w:proofErr w:type="gramEnd"/>
            <w:r>
              <w:t xml:space="preserve"> of active women, kids. </w:t>
            </w:r>
          </w:p>
          <w:p w:rsidR="0075444E" w:rsidRDefault="0075444E" w:rsidP="0075444E"/>
          <w:p w:rsidR="0075444E" w:rsidRPr="0075444E" w:rsidRDefault="0075444E" w:rsidP="0075444E"/>
        </w:tc>
        <w:tc>
          <w:tcPr>
            <w:tcW w:w="4140" w:type="dxa"/>
          </w:tcPr>
          <w:p w:rsidR="00B94991" w:rsidRPr="00C94953" w:rsidRDefault="00BC6D55" w:rsidP="00D37250">
            <w:pPr>
              <w:spacing w:line="252" w:lineRule="auto"/>
              <w:contextualSpacing/>
              <w:rPr>
                <w:rFonts w:asciiTheme="minorHAnsi" w:hAnsiTheme="minorHAnsi"/>
                <w:sz w:val="28"/>
                <w:szCs w:val="28"/>
                <w:shd w:val="clear" w:color="auto" w:fill="FFFFFF"/>
              </w:rPr>
            </w:pPr>
            <w:r w:rsidRPr="00C94953">
              <w:rPr>
                <w:rFonts w:asciiTheme="minorHAnsi" w:hAnsiTheme="minorHAnsi"/>
                <w:sz w:val="28"/>
                <w:szCs w:val="28"/>
                <w:shd w:val="clear" w:color="auto" w:fill="FFFFFF"/>
              </w:rPr>
              <w:t xml:space="preserve">According to the latest US Dietary Guidelines, </w:t>
            </w:r>
            <w:r w:rsidR="00D37250">
              <w:rPr>
                <w:rFonts w:asciiTheme="minorHAnsi" w:hAnsiTheme="minorHAnsi"/>
                <w:sz w:val="28"/>
                <w:szCs w:val="28"/>
                <w:shd w:val="clear" w:color="auto" w:fill="FFFFFF"/>
              </w:rPr>
              <w:t xml:space="preserve">most Americans don’t get enough calcium in their diet which is important for growing </w:t>
            </w:r>
            <w:r w:rsidR="00D37250">
              <w:rPr>
                <w:rFonts w:asciiTheme="minorHAnsi" w:hAnsiTheme="minorHAnsi"/>
                <w:sz w:val="28"/>
                <w:szCs w:val="28"/>
                <w:shd w:val="clear" w:color="auto" w:fill="FFFFFF"/>
              </w:rPr>
              <w:lastRenderedPageBreak/>
              <w:t>bones. A cheese platter offers good nutrition without much planning or prep time</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Default="00B94991" w:rsidP="00C7427A">
            <w:pPr>
              <w:rPr>
                <w:rFonts w:ascii="Calibri" w:hAnsi="Calibri"/>
              </w:rPr>
            </w:pPr>
          </w:p>
          <w:p w:rsidR="0075444E" w:rsidRPr="009B05BB" w:rsidRDefault="0075444E" w:rsidP="00D37250">
            <w:pPr>
              <w:rPr>
                <w:rFonts w:ascii="Calibri" w:hAnsi="Calibri"/>
              </w:rPr>
            </w:pPr>
            <w:r>
              <w:rPr>
                <w:rFonts w:ascii="Calibri" w:hAnsi="Calibri"/>
              </w:rPr>
              <w:t xml:space="preserve">Joel </w:t>
            </w:r>
            <w:proofErr w:type="spellStart"/>
            <w:r w:rsidR="00D37250">
              <w:rPr>
                <w:rFonts w:ascii="Calibri" w:hAnsi="Calibri"/>
              </w:rPr>
              <w:t>Barohn</w:t>
            </w:r>
            <w:proofErr w:type="spellEnd"/>
            <w:r w:rsidR="00D37250">
              <w:rPr>
                <w:rFonts w:ascii="Calibri" w:hAnsi="Calibri"/>
              </w:rPr>
              <w:t xml:space="preserve">, RD. </w:t>
            </w:r>
            <w:r>
              <w:rPr>
                <w:rFonts w:ascii="Calibri" w:hAnsi="Calibri"/>
              </w:rPr>
              <w:t xml:space="preserve"> </w:t>
            </w:r>
          </w:p>
        </w:tc>
        <w:tc>
          <w:tcPr>
            <w:tcW w:w="3510" w:type="dxa"/>
          </w:tcPr>
          <w:p w:rsidR="00B94991" w:rsidRDefault="00B94991" w:rsidP="00C7427A">
            <w:pPr>
              <w:rPr>
                <w:rFonts w:ascii="Calibri" w:hAnsi="Calibri"/>
                <w:sz w:val="28"/>
                <w:szCs w:val="28"/>
              </w:rPr>
            </w:pPr>
          </w:p>
          <w:p w:rsidR="0075444E" w:rsidRDefault="0075444E" w:rsidP="00C7427A">
            <w:pPr>
              <w:rPr>
                <w:rFonts w:ascii="Calibri" w:hAnsi="Calibri"/>
                <w:sz w:val="28"/>
                <w:szCs w:val="28"/>
              </w:rPr>
            </w:pPr>
            <w:r>
              <w:rPr>
                <w:rFonts w:ascii="Calibri" w:hAnsi="Calibri"/>
                <w:sz w:val="28"/>
                <w:szCs w:val="28"/>
              </w:rPr>
              <w:t xml:space="preserve">Close up of Colby Jack, Monterey jack, cheddar. </w:t>
            </w:r>
          </w:p>
          <w:p w:rsidR="0075444E" w:rsidRDefault="0075444E" w:rsidP="00C7427A">
            <w:pPr>
              <w:rPr>
                <w:rFonts w:ascii="Calibri" w:hAnsi="Calibri"/>
                <w:sz w:val="28"/>
                <w:szCs w:val="28"/>
              </w:rPr>
            </w:pPr>
            <w:r>
              <w:rPr>
                <w:rFonts w:ascii="Calibri" w:hAnsi="Calibri"/>
                <w:sz w:val="28"/>
                <w:szCs w:val="28"/>
              </w:rPr>
              <w:t xml:space="preserve">B roll of cheese prep, cheese paired with fruit, nuts, </w:t>
            </w:r>
            <w:proofErr w:type="gramStart"/>
            <w:r>
              <w:rPr>
                <w:rFonts w:ascii="Calibri" w:hAnsi="Calibri"/>
                <w:sz w:val="28"/>
                <w:szCs w:val="28"/>
              </w:rPr>
              <w:t>crackers</w:t>
            </w:r>
            <w:proofErr w:type="gramEnd"/>
            <w:r>
              <w:rPr>
                <w:rFonts w:ascii="Calibri" w:hAnsi="Calibri"/>
                <w:sz w:val="28"/>
                <w:szCs w:val="28"/>
              </w:rPr>
              <w:t xml:space="preserve">. </w:t>
            </w:r>
          </w:p>
          <w:p w:rsidR="0075444E" w:rsidRPr="00D37423" w:rsidRDefault="0075444E" w:rsidP="00C7427A">
            <w:pPr>
              <w:rPr>
                <w:rFonts w:ascii="Calibri" w:hAnsi="Calibri"/>
                <w:sz w:val="28"/>
                <w:szCs w:val="28"/>
              </w:rPr>
            </w:pPr>
            <w:r>
              <w:rPr>
                <w:rFonts w:ascii="Calibri" w:hAnsi="Calibri"/>
                <w:sz w:val="28"/>
                <w:szCs w:val="28"/>
              </w:rPr>
              <w:t xml:space="preserve">Kids eating cheese.  </w:t>
            </w:r>
          </w:p>
        </w:tc>
        <w:tc>
          <w:tcPr>
            <w:tcW w:w="4140" w:type="dxa"/>
          </w:tcPr>
          <w:p w:rsidR="00B94991" w:rsidRPr="00D37423" w:rsidRDefault="00A858B1" w:rsidP="00D37250">
            <w:pPr>
              <w:rPr>
                <w:rFonts w:ascii="Calibri" w:hAnsi="Calibri"/>
                <w:i/>
                <w:sz w:val="28"/>
                <w:szCs w:val="28"/>
              </w:rPr>
            </w:pPr>
            <w:r>
              <w:rPr>
                <w:rFonts w:ascii="Calibri" w:hAnsi="Calibri"/>
                <w:i/>
                <w:sz w:val="28"/>
                <w:szCs w:val="28"/>
              </w:rPr>
              <w:t>“A simple cheese plat</w:t>
            </w:r>
            <w:r w:rsidR="00D37250">
              <w:rPr>
                <w:rFonts w:ascii="Calibri" w:hAnsi="Calibri"/>
                <w:i/>
                <w:sz w:val="28"/>
                <w:szCs w:val="28"/>
              </w:rPr>
              <w:t>e really takes less than</w:t>
            </w:r>
            <w:r>
              <w:rPr>
                <w:rFonts w:ascii="Calibri" w:hAnsi="Calibri"/>
                <w:i/>
                <w:sz w:val="28"/>
                <w:szCs w:val="28"/>
              </w:rPr>
              <w:t xml:space="preserve"> 10 minutes. Start with 3 </w:t>
            </w:r>
            <w:proofErr w:type="gramStart"/>
            <w:r>
              <w:rPr>
                <w:rFonts w:ascii="Calibri" w:hAnsi="Calibri"/>
                <w:i/>
                <w:sz w:val="28"/>
                <w:szCs w:val="28"/>
              </w:rPr>
              <w:t>cheese</w:t>
            </w:r>
            <w:r w:rsidR="00D37250">
              <w:rPr>
                <w:rFonts w:ascii="Calibri" w:hAnsi="Calibri"/>
                <w:i/>
                <w:sz w:val="28"/>
                <w:szCs w:val="28"/>
              </w:rPr>
              <w:t>s,</w:t>
            </w:r>
            <w:proofErr w:type="gramEnd"/>
            <w:r w:rsidR="00D37250">
              <w:rPr>
                <w:rFonts w:ascii="Calibri" w:hAnsi="Calibri"/>
                <w:i/>
                <w:sz w:val="28"/>
                <w:szCs w:val="28"/>
              </w:rPr>
              <w:t xml:space="preserve"> and for me I like cheddar, Swiss and Colby Jack. These are low in lactose which means if you’re lactose intolerant, they’re really easy on your tummy. Serve with fresh fruit, some crackers and some nuts and you’re really set to go. Moms and dads – research shows that kids are more likely to eat fresh fruits and vegetables when eaten with cheese.”</w:t>
            </w:r>
            <w:r w:rsidR="00E850A2">
              <w:rPr>
                <w:rFonts w:ascii="Calibri" w:hAnsi="Calibri"/>
                <w:i/>
                <w:sz w:val="28"/>
                <w:szCs w:val="28"/>
              </w:rPr>
              <w:t xml:space="preserve"> </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rPr>
                <w:rFonts w:ascii="Calibri" w:hAnsi="Calibri"/>
              </w:rPr>
            </w:pPr>
          </w:p>
        </w:tc>
        <w:tc>
          <w:tcPr>
            <w:tcW w:w="3510" w:type="dxa"/>
          </w:tcPr>
          <w:p w:rsidR="00B94991" w:rsidRDefault="00B94991" w:rsidP="00C7427A">
            <w:pPr>
              <w:rPr>
                <w:rFonts w:ascii="Calibri" w:hAnsi="Calibri"/>
                <w:bCs/>
              </w:rPr>
            </w:pPr>
          </w:p>
          <w:p w:rsidR="0075444E" w:rsidRDefault="0075444E" w:rsidP="00C7427A">
            <w:pPr>
              <w:rPr>
                <w:rFonts w:ascii="Calibri" w:hAnsi="Calibri"/>
                <w:bCs/>
              </w:rPr>
            </w:pPr>
            <w:r>
              <w:rPr>
                <w:rFonts w:ascii="Calibri" w:hAnsi="Calibri"/>
                <w:bCs/>
              </w:rPr>
              <w:t xml:space="preserve">B roll of cheese platter, b roll of dairy farm </w:t>
            </w:r>
          </w:p>
          <w:p w:rsidR="0075444E" w:rsidRPr="009B05BB" w:rsidRDefault="0075444E" w:rsidP="00C7427A">
            <w:pPr>
              <w:rPr>
                <w:rFonts w:ascii="Calibri" w:hAnsi="Calibri"/>
                <w:bCs/>
              </w:rPr>
            </w:pPr>
          </w:p>
        </w:tc>
        <w:tc>
          <w:tcPr>
            <w:tcW w:w="4140" w:type="dxa"/>
          </w:tcPr>
          <w:p w:rsidR="00B94991" w:rsidRPr="009B05BB" w:rsidRDefault="00D37250" w:rsidP="00D37250">
            <w:pPr>
              <w:rPr>
                <w:rFonts w:ascii="Calibri" w:hAnsi="Calibri"/>
                <w:sz w:val="28"/>
                <w:szCs w:val="28"/>
              </w:rPr>
            </w:pPr>
            <w:r>
              <w:rPr>
                <w:rFonts w:ascii="Calibri" w:hAnsi="Calibri"/>
                <w:sz w:val="28"/>
                <w:szCs w:val="28"/>
              </w:rPr>
              <w:t xml:space="preserve">Cheese is a crowd pleaser. Thank a dairy farmer during the holidays to recognize hard working dairy farmers taking care of their cows. Dairy cows must be milked 365 days a year so we can enjoy our holiday favorites including milk, cheese and yogurt. </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75444E" w:rsidRDefault="0075444E" w:rsidP="00C7427A">
            <w:pPr>
              <w:rPr>
                <w:rFonts w:ascii="Calibri" w:hAnsi="Calibri"/>
              </w:rPr>
            </w:pPr>
          </w:p>
          <w:p w:rsidR="0075444E" w:rsidRPr="009B05BB" w:rsidRDefault="00D37250" w:rsidP="00556A85">
            <w:pPr>
              <w:rPr>
                <w:rFonts w:ascii="Calibri" w:hAnsi="Calibri"/>
              </w:rPr>
            </w:pPr>
            <w:r>
              <w:rPr>
                <w:rFonts w:ascii="Calibri" w:hAnsi="Calibri"/>
              </w:rPr>
              <w:t xml:space="preserve">Joel </w:t>
            </w:r>
            <w:proofErr w:type="spellStart"/>
            <w:r>
              <w:rPr>
                <w:rFonts w:ascii="Calibri" w:hAnsi="Calibri"/>
              </w:rPr>
              <w:t>Barohn</w:t>
            </w:r>
            <w:proofErr w:type="spellEnd"/>
            <w:r>
              <w:rPr>
                <w:rFonts w:ascii="Calibri" w:hAnsi="Calibri"/>
              </w:rPr>
              <w:t>, RD.</w:t>
            </w:r>
            <w:r w:rsidR="00556A85">
              <w:rPr>
                <w:rFonts w:ascii="Calibri" w:hAnsi="Calibri"/>
              </w:rPr>
              <w:t xml:space="preserve"> </w:t>
            </w:r>
            <w:r w:rsidR="0075444E">
              <w:rPr>
                <w:rFonts w:ascii="Calibri" w:hAnsi="Calibri"/>
              </w:rPr>
              <w:t xml:space="preserve"> </w:t>
            </w:r>
          </w:p>
        </w:tc>
        <w:tc>
          <w:tcPr>
            <w:tcW w:w="3510" w:type="dxa"/>
          </w:tcPr>
          <w:p w:rsidR="00B94991" w:rsidRDefault="00B94991" w:rsidP="00C7427A">
            <w:pPr>
              <w:rPr>
                <w:rFonts w:ascii="Calibri" w:hAnsi="Calibri"/>
                <w:bCs/>
              </w:rPr>
            </w:pPr>
          </w:p>
          <w:p w:rsidR="0075444E" w:rsidRPr="009B05BB" w:rsidRDefault="00D37250" w:rsidP="00C7427A">
            <w:pPr>
              <w:rPr>
                <w:rFonts w:ascii="Calibri" w:hAnsi="Calibri"/>
                <w:bCs/>
              </w:rPr>
            </w:pPr>
            <w:r>
              <w:rPr>
                <w:rFonts w:ascii="Calibri" w:hAnsi="Calibri"/>
                <w:bCs/>
              </w:rPr>
              <w:t>Cheese b roll</w:t>
            </w:r>
            <w:r w:rsidR="0075444E">
              <w:rPr>
                <w:rFonts w:ascii="Calibri" w:hAnsi="Calibri"/>
                <w:bCs/>
              </w:rPr>
              <w:t xml:space="preserve"> </w:t>
            </w:r>
          </w:p>
        </w:tc>
        <w:tc>
          <w:tcPr>
            <w:tcW w:w="4140" w:type="dxa"/>
          </w:tcPr>
          <w:p w:rsidR="00B94991" w:rsidRPr="009B05BB" w:rsidRDefault="0075444E" w:rsidP="00D37250">
            <w:pPr>
              <w:rPr>
                <w:rFonts w:ascii="Calibri" w:hAnsi="Calibri"/>
                <w:sz w:val="28"/>
                <w:szCs w:val="28"/>
              </w:rPr>
            </w:pPr>
            <w:r>
              <w:rPr>
                <w:rFonts w:ascii="Calibri" w:hAnsi="Calibri"/>
                <w:i/>
                <w:sz w:val="28"/>
                <w:szCs w:val="28"/>
              </w:rPr>
              <w:t>“</w:t>
            </w:r>
            <w:r w:rsidR="00D37250">
              <w:rPr>
                <w:rFonts w:ascii="Calibri" w:hAnsi="Calibri"/>
                <w:i/>
                <w:sz w:val="28"/>
                <w:szCs w:val="28"/>
              </w:rPr>
              <w:t xml:space="preserve">Who could have a holiday party without cheese? It tastes </w:t>
            </w:r>
            <w:proofErr w:type="gramStart"/>
            <w:r w:rsidR="00D37250">
              <w:rPr>
                <w:rFonts w:ascii="Calibri" w:hAnsi="Calibri"/>
                <w:i/>
                <w:sz w:val="28"/>
                <w:szCs w:val="28"/>
              </w:rPr>
              <w:t>great,</w:t>
            </w:r>
            <w:proofErr w:type="gramEnd"/>
            <w:r w:rsidR="00D37250">
              <w:rPr>
                <w:rFonts w:ascii="Calibri" w:hAnsi="Calibri"/>
                <w:i/>
                <w:sz w:val="28"/>
                <w:szCs w:val="28"/>
              </w:rPr>
              <w:t xml:space="preserve"> it’s good for you, and best of all, no fuss in the kitchen. Happy holidays</w:t>
            </w:r>
            <w:r w:rsidR="00CA40E1">
              <w:rPr>
                <w:rFonts w:ascii="Calibri" w:hAnsi="Calibri"/>
                <w:i/>
                <w:sz w:val="28"/>
                <w:szCs w:val="28"/>
              </w:rPr>
              <w:t>.</w:t>
            </w:r>
            <w:r w:rsidR="00BC6D55" w:rsidRPr="006A1011">
              <w:rPr>
                <w:rFonts w:ascii="Calibri" w:hAnsi="Calibri"/>
                <w:i/>
                <w:sz w:val="28"/>
                <w:szCs w:val="28"/>
              </w:rPr>
              <w:t>”</w:t>
            </w:r>
          </w:p>
        </w:tc>
      </w:tr>
      <w:tr w:rsidR="00B94991" w:rsidRPr="009B05BB" w:rsidTr="00C7427A">
        <w:tc>
          <w:tcPr>
            <w:tcW w:w="648" w:type="dxa"/>
          </w:tcPr>
          <w:p w:rsidR="00B94991" w:rsidRPr="009B05BB" w:rsidRDefault="00B94991" w:rsidP="00C7427A">
            <w:pPr>
              <w:numPr>
                <w:ilvl w:val="0"/>
                <w:numId w:val="1"/>
              </w:numPr>
              <w:tabs>
                <w:tab w:val="clear" w:pos="720"/>
                <w:tab w:val="num" w:pos="360"/>
              </w:tabs>
              <w:ind w:left="360"/>
              <w:rPr>
                <w:rFonts w:ascii="Calibri" w:hAnsi="Calibri"/>
              </w:rPr>
            </w:pPr>
          </w:p>
        </w:tc>
        <w:tc>
          <w:tcPr>
            <w:tcW w:w="1080" w:type="dxa"/>
          </w:tcPr>
          <w:p w:rsidR="00B94991" w:rsidRPr="009B05BB" w:rsidRDefault="00B94991" w:rsidP="00C7427A">
            <w:pPr>
              <w:rPr>
                <w:rFonts w:ascii="Calibri" w:hAnsi="Calibri"/>
              </w:rPr>
            </w:pPr>
          </w:p>
        </w:tc>
        <w:tc>
          <w:tcPr>
            <w:tcW w:w="3510" w:type="dxa"/>
          </w:tcPr>
          <w:p w:rsidR="0075444E" w:rsidRDefault="0075444E" w:rsidP="00C7427A">
            <w:pPr>
              <w:rPr>
                <w:rFonts w:ascii="Calibri" w:hAnsi="Calibri"/>
                <w:bCs/>
              </w:rPr>
            </w:pPr>
            <w:r>
              <w:rPr>
                <w:rFonts w:ascii="Calibri" w:hAnsi="Calibri"/>
                <w:bCs/>
              </w:rPr>
              <w:t xml:space="preserve">Dairy farm b </w:t>
            </w:r>
            <w:proofErr w:type="gramStart"/>
            <w:r>
              <w:rPr>
                <w:rFonts w:ascii="Calibri" w:hAnsi="Calibri"/>
                <w:bCs/>
              </w:rPr>
              <w:t>roll</w:t>
            </w:r>
            <w:proofErr w:type="gramEnd"/>
            <w:r>
              <w:rPr>
                <w:rFonts w:ascii="Calibri" w:hAnsi="Calibri"/>
                <w:bCs/>
              </w:rPr>
              <w:t xml:space="preserve">. </w:t>
            </w:r>
          </w:p>
          <w:p w:rsidR="0075444E" w:rsidRPr="009B05BB" w:rsidRDefault="0075444E" w:rsidP="00C7427A">
            <w:pPr>
              <w:rPr>
                <w:rFonts w:ascii="Calibri" w:hAnsi="Calibri"/>
                <w:bCs/>
              </w:rPr>
            </w:pPr>
            <w:r>
              <w:rPr>
                <w:rFonts w:ascii="Calibri" w:hAnsi="Calibri"/>
                <w:bCs/>
              </w:rPr>
              <w:t xml:space="preserve">Milk into fridge b roll. Pouring milk b roll. </w:t>
            </w:r>
          </w:p>
        </w:tc>
        <w:tc>
          <w:tcPr>
            <w:tcW w:w="4140" w:type="dxa"/>
          </w:tcPr>
          <w:p w:rsidR="00B94991" w:rsidRPr="009B05BB" w:rsidRDefault="00D37250" w:rsidP="00C7427A">
            <w:pPr>
              <w:rPr>
                <w:rFonts w:ascii="Calibri" w:hAnsi="Calibri"/>
                <w:sz w:val="28"/>
                <w:szCs w:val="28"/>
              </w:rPr>
            </w:pPr>
            <w:r>
              <w:rPr>
                <w:rFonts w:ascii="Calibri" w:hAnsi="Calibri"/>
                <w:sz w:val="28"/>
                <w:szCs w:val="28"/>
              </w:rPr>
              <w:t>For more dairy farming facts and easy holiday recipes, visit dairydiscoveryzone.com. And that’</w:t>
            </w:r>
            <w:r w:rsidR="007973A6">
              <w:rPr>
                <w:rFonts w:ascii="Calibri" w:hAnsi="Calibri"/>
                <w:sz w:val="28"/>
                <w:szCs w:val="28"/>
              </w:rPr>
              <w:t xml:space="preserve">s </w:t>
            </w:r>
            <w:r w:rsidR="007973A6" w:rsidRPr="007973A6">
              <w:rPr>
                <w:rFonts w:ascii="Calibri" w:hAnsi="Calibri"/>
                <w:b/>
                <w:i/>
                <w:sz w:val="28"/>
                <w:szCs w:val="28"/>
              </w:rPr>
              <w:t>N</w:t>
            </w:r>
            <w:r w:rsidRPr="007973A6">
              <w:rPr>
                <w:rFonts w:ascii="Calibri" w:hAnsi="Calibri"/>
                <w:b/>
                <w:i/>
                <w:sz w:val="28"/>
                <w:szCs w:val="28"/>
              </w:rPr>
              <w:t>ews from Dairy MAX</w:t>
            </w:r>
            <w:r>
              <w:rPr>
                <w:rFonts w:ascii="Calibri" w:hAnsi="Calibri"/>
                <w:sz w:val="28"/>
                <w:szCs w:val="28"/>
              </w:rPr>
              <w:t>.</w:t>
            </w:r>
            <w:r w:rsidR="000D4243">
              <w:rPr>
                <w:rFonts w:ascii="Calibri" w:hAnsi="Calibri"/>
                <w:sz w:val="28"/>
                <w:szCs w:val="28"/>
              </w:rPr>
              <w:t xml:space="preserve"> </w:t>
            </w:r>
          </w:p>
        </w:tc>
      </w:tr>
    </w:tbl>
    <w:p w:rsidR="00B94991" w:rsidRPr="009B05BB" w:rsidRDefault="00B94991" w:rsidP="00B94991">
      <w:pPr>
        <w:jc w:val="center"/>
        <w:rPr>
          <w:rFonts w:ascii="Calibri" w:hAnsi="Calibri"/>
        </w:rPr>
      </w:pPr>
    </w:p>
    <w:p w:rsidR="00B94991" w:rsidRPr="006C75FF" w:rsidRDefault="00B94991" w:rsidP="00B94991">
      <w:pPr>
        <w:pStyle w:val="Heading1"/>
        <w:rPr>
          <w:rFonts w:ascii="Calibri" w:hAnsi="Calibri"/>
          <w:sz w:val="22"/>
          <w:szCs w:val="22"/>
        </w:rPr>
      </w:pPr>
      <w:r w:rsidRPr="006C75FF">
        <w:rPr>
          <w:rFonts w:ascii="Calibri" w:hAnsi="Calibri"/>
          <w:sz w:val="22"/>
          <w:szCs w:val="22"/>
        </w:rPr>
        <w:t>SAMPLE ANCHOR TAG</w:t>
      </w:r>
    </w:p>
    <w:p w:rsidR="00973789" w:rsidRPr="006C75FF" w:rsidRDefault="00273CE9">
      <w:pPr>
        <w:rPr>
          <w:rFonts w:asciiTheme="minorHAnsi" w:hAnsiTheme="minorHAnsi"/>
          <w:sz w:val="22"/>
          <w:szCs w:val="22"/>
        </w:rPr>
      </w:pPr>
      <w:r w:rsidRPr="006C75FF">
        <w:rPr>
          <w:rFonts w:asciiTheme="minorHAnsi" w:hAnsiTheme="minorHAnsi"/>
          <w:sz w:val="22"/>
          <w:szCs w:val="22"/>
        </w:rPr>
        <w:t xml:space="preserve">Serving dairy like a simple cheese platter can add a healthy food option to your holiday menu. And with little to no prep time, that’s one more item you can check off your to-do list. </w:t>
      </w:r>
    </w:p>
    <w:p w:rsidR="006C75FF" w:rsidRDefault="006C75FF" w:rsidP="006C75FF">
      <w:pPr>
        <w:jc w:val="center"/>
        <w:rPr>
          <w:rFonts w:asciiTheme="minorHAnsi" w:hAnsiTheme="minorHAnsi"/>
          <w:sz w:val="22"/>
          <w:szCs w:val="22"/>
        </w:rPr>
      </w:pPr>
    </w:p>
    <w:p w:rsidR="006C75FF" w:rsidRPr="001B4631" w:rsidRDefault="006C75FF" w:rsidP="006C75FF">
      <w:pPr>
        <w:jc w:val="center"/>
        <w:rPr>
          <w:rFonts w:asciiTheme="minorHAnsi" w:hAnsiTheme="minorHAnsi"/>
          <w:i/>
          <w:sz w:val="20"/>
          <w:szCs w:val="20"/>
        </w:rPr>
      </w:pPr>
      <w:r w:rsidRPr="001B4631">
        <w:rPr>
          <w:rFonts w:asciiTheme="minorHAnsi" w:hAnsiTheme="minorHAnsi"/>
          <w:i/>
          <w:sz w:val="20"/>
          <w:szCs w:val="20"/>
        </w:rPr>
        <w:t>For questions, please contact:</w:t>
      </w:r>
    </w:p>
    <w:p w:rsidR="006C75FF" w:rsidRPr="001B4631" w:rsidRDefault="006C75FF" w:rsidP="006C75FF">
      <w:pPr>
        <w:jc w:val="center"/>
        <w:rPr>
          <w:rFonts w:asciiTheme="minorHAnsi" w:hAnsiTheme="minorHAnsi"/>
          <w:i/>
          <w:sz w:val="20"/>
          <w:szCs w:val="20"/>
        </w:rPr>
      </w:pPr>
      <w:r w:rsidRPr="001B4631">
        <w:rPr>
          <w:rFonts w:asciiTheme="minorHAnsi" w:hAnsiTheme="minorHAnsi"/>
          <w:i/>
          <w:sz w:val="20"/>
          <w:szCs w:val="20"/>
        </w:rPr>
        <w:t>The Cultivate Agency</w:t>
      </w:r>
    </w:p>
    <w:p w:rsidR="006C75FF" w:rsidRPr="001B4631" w:rsidRDefault="006C75FF" w:rsidP="001B4631">
      <w:pPr>
        <w:jc w:val="center"/>
        <w:rPr>
          <w:rFonts w:asciiTheme="minorHAnsi" w:hAnsiTheme="minorHAnsi"/>
          <w:i/>
          <w:sz w:val="20"/>
          <w:szCs w:val="20"/>
        </w:rPr>
      </w:pPr>
      <w:r w:rsidRPr="001B4631">
        <w:rPr>
          <w:rFonts w:asciiTheme="minorHAnsi" w:hAnsiTheme="minorHAnsi"/>
          <w:i/>
          <w:sz w:val="20"/>
          <w:szCs w:val="20"/>
        </w:rPr>
        <w:t>940.648.8891</w:t>
      </w:r>
    </w:p>
    <w:sectPr w:rsidR="006C75FF" w:rsidRPr="001B4631" w:rsidSect="005D5742">
      <w:footerReference w:type="even" r:id="rId9"/>
      <w:footerReference w:type="default" r:id="rId10"/>
      <w:pgSz w:w="12240" w:h="15840"/>
      <w:pgMar w:top="81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7CE" w:rsidRDefault="0075444E">
      <w:r>
        <w:separator/>
      </w:r>
    </w:p>
  </w:endnote>
  <w:endnote w:type="continuationSeparator" w:id="0">
    <w:p w:rsidR="00CC17CE" w:rsidRDefault="0075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624" w:rsidRDefault="00D908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5624" w:rsidRDefault="00AB0F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624" w:rsidRDefault="00D908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B0F93">
      <w:rPr>
        <w:rStyle w:val="PageNumber"/>
        <w:noProof/>
      </w:rPr>
      <w:t>1</w:t>
    </w:r>
    <w:r>
      <w:rPr>
        <w:rStyle w:val="PageNumber"/>
      </w:rPr>
      <w:fldChar w:fldCharType="end"/>
    </w:r>
  </w:p>
  <w:p w:rsidR="00A25624" w:rsidRDefault="00AB0F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7CE" w:rsidRDefault="0075444E">
      <w:r>
        <w:separator/>
      </w:r>
    </w:p>
  </w:footnote>
  <w:footnote w:type="continuationSeparator" w:id="0">
    <w:p w:rsidR="00CC17CE" w:rsidRDefault="007544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363B"/>
    <w:multiLevelType w:val="hybridMultilevel"/>
    <w:tmpl w:val="45A8A7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21A5500"/>
    <w:multiLevelType w:val="hybridMultilevel"/>
    <w:tmpl w:val="59BE5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6557988"/>
    <w:multiLevelType w:val="hybridMultilevel"/>
    <w:tmpl w:val="C13C9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991"/>
    <w:rsid w:val="000D4243"/>
    <w:rsid w:val="000E2E04"/>
    <w:rsid w:val="00131D0E"/>
    <w:rsid w:val="001B4631"/>
    <w:rsid w:val="00273CE9"/>
    <w:rsid w:val="003347C4"/>
    <w:rsid w:val="00334BDC"/>
    <w:rsid w:val="003B72F6"/>
    <w:rsid w:val="003F7091"/>
    <w:rsid w:val="00502B76"/>
    <w:rsid w:val="00530DB4"/>
    <w:rsid w:val="00556A85"/>
    <w:rsid w:val="00573157"/>
    <w:rsid w:val="0057499B"/>
    <w:rsid w:val="005C4BB7"/>
    <w:rsid w:val="006C75FF"/>
    <w:rsid w:val="00752984"/>
    <w:rsid w:val="0075444E"/>
    <w:rsid w:val="007973A6"/>
    <w:rsid w:val="008D1A16"/>
    <w:rsid w:val="00926504"/>
    <w:rsid w:val="00971522"/>
    <w:rsid w:val="00973789"/>
    <w:rsid w:val="0098300B"/>
    <w:rsid w:val="009947A2"/>
    <w:rsid w:val="009B0939"/>
    <w:rsid w:val="00A858B1"/>
    <w:rsid w:val="00AB0F93"/>
    <w:rsid w:val="00B94991"/>
    <w:rsid w:val="00BC6D55"/>
    <w:rsid w:val="00C26C69"/>
    <w:rsid w:val="00C60BA0"/>
    <w:rsid w:val="00C94953"/>
    <w:rsid w:val="00CA40E1"/>
    <w:rsid w:val="00CA6D5E"/>
    <w:rsid w:val="00CC17CE"/>
    <w:rsid w:val="00D35398"/>
    <w:rsid w:val="00D37250"/>
    <w:rsid w:val="00D46701"/>
    <w:rsid w:val="00D90879"/>
    <w:rsid w:val="00DF65AE"/>
    <w:rsid w:val="00E850A2"/>
    <w:rsid w:val="00F94823"/>
    <w:rsid w:val="00FD17D7"/>
    <w:rsid w:val="00FE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9499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4991"/>
    <w:rPr>
      <w:rFonts w:ascii="Times New Roman" w:eastAsia="Times New Roman" w:hAnsi="Times New Roman" w:cs="Times New Roman"/>
      <w:b/>
      <w:bCs/>
      <w:sz w:val="24"/>
      <w:szCs w:val="24"/>
    </w:rPr>
  </w:style>
  <w:style w:type="paragraph" w:styleId="Footer">
    <w:name w:val="footer"/>
    <w:basedOn w:val="Normal"/>
    <w:link w:val="FooterChar"/>
    <w:rsid w:val="00B94991"/>
    <w:pPr>
      <w:tabs>
        <w:tab w:val="center" w:pos="4320"/>
        <w:tab w:val="right" w:pos="8640"/>
      </w:tabs>
    </w:pPr>
  </w:style>
  <w:style w:type="character" w:customStyle="1" w:styleId="FooterChar">
    <w:name w:val="Footer Char"/>
    <w:basedOn w:val="DefaultParagraphFont"/>
    <w:link w:val="Footer"/>
    <w:rsid w:val="00B94991"/>
    <w:rPr>
      <w:rFonts w:ascii="Times New Roman" w:eastAsia="Times New Roman" w:hAnsi="Times New Roman" w:cs="Times New Roman"/>
      <w:sz w:val="24"/>
      <w:szCs w:val="24"/>
    </w:rPr>
  </w:style>
  <w:style w:type="character" w:styleId="PageNumber">
    <w:name w:val="page number"/>
    <w:basedOn w:val="DefaultParagraphFont"/>
    <w:rsid w:val="00B94991"/>
  </w:style>
  <w:style w:type="paragraph" w:styleId="Header">
    <w:name w:val="header"/>
    <w:basedOn w:val="Normal"/>
    <w:link w:val="HeaderChar"/>
    <w:rsid w:val="00B94991"/>
    <w:pPr>
      <w:tabs>
        <w:tab w:val="center" w:pos="4320"/>
        <w:tab w:val="right" w:pos="8640"/>
      </w:tabs>
    </w:pPr>
  </w:style>
  <w:style w:type="character" w:customStyle="1" w:styleId="HeaderChar">
    <w:name w:val="Header Char"/>
    <w:basedOn w:val="DefaultParagraphFont"/>
    <w:link w:val="Header"/>
    <w:rsid w:val="00B94991"/>
    <w:rPr>
      <w:rFonts w:ascii="Times New Roman" w:eastAsia="Times New Roman" w:hAnsi="Times New Roman" w:cs="Times New Roman"/>
      <w:sz w:val="24"/>
      <w:szCs w:val="24"/>
    </w:rPr>
  </w:style>
  <w:style w:type="paragraph" w:styleId="Subtitle">
    <w:name w:val="Subtitle"/>
    <w:basedOn w:val="Normal"/>
    <w:link w:val="SubtitleChar"/>
    <w:qFormat/>
    <w:rsid w:val="00B94991"/>
    <w:rPr>
      <w:b/>
      <w:bCs/>
    </w:rPr>
  </w:style>
  <w:style w:type="character" w:customStyle="1" w:styleId="SubtitleChar">
    <w:name w:val="Subtitle Char"/>
    <w:basedOn w:val="DefaultParagraphFont"/>
    <w:link w:val="Subtitle"/>
    <w:rsid w:val="00B94991"/>
    <w:rPr>
      <w:rFonts w:ascii="Times New Roman" w:eastAsia="Times New Roman" w:hAnsi="Times New Roman" w:cs="Times New Roman"/>
      <w:b/>
      <w:bCs/>
      <w:sz w:val="24"/>
      <w:szCs w:val="24"/>
    </w:rPr>
  </w:style>
  <w:style w:type="paragraph" w:styleId="Title">
    <w:name w:val="Title"/>
    <w:basedOn w:val="Normal"/>
    <w:link w:val="TitleChar"/>
    <w:qFormat/>
    <w:rsid w:val="00B94991"/>
    <w:pPr>
      <w:jc w:val="center"/>
    </w:pPr>
    <w:rPr>
      <w:b/>
      <w:bCs/>
    </w:rPr>
  </w:style>
  <w:style w:type="character" w:customStyle="1" w:styleId="TitleChar">
    <w:name w:val="Title Char"/>
    <w:basedOn w:val="DefaultParagraphFont"/>
    <w:link w:val="Title"/>
    <w:rsid w:val="00B94991"/>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B94991"/>
    <w:rPr>
      <w:rFonts w:ascii="Tahoma" w:hAnsi="Tahoma" w:cs="Tahoma"/>
      <w:sz w:val="16"/>
      <w:szCs w:val="16"/>
    </w:rPr>
  </w:style>
  <w:style w:type="character" w:customStyle="1" w:styleId="BalloonTextChar">
    <w:name w:val="Balloon Text Char"/>
    <w:basedOn w:val="DefaultParagraphFont"/>
    <w:link w:val="BalloonText"/>
    <w:uiPriority w:val="99"/>
    <w:semiHidden/>
    <w:rsid w:val="00B94991"/>
    <w:rPr>
      <w:rFonts w:ascii="Tahoma" w:eastAsia="Times New Roman" w:hAnsi="Tahoma" w:cs="Tahoma"/>
      <w:sz w:val="16"/>
      <w:szCs w:val="16"/>
    </w:rPr>
  </w:style>
  <w:style w:type="paragraph" w:styleId="ListParagraph">
    <w:name w:val="List Paragraph"/>
    <w:basedOn w:val="Normal"/>
    <w:uiPriority w:val="34"/>
    <w:qFormat/>
    <w:rsid w:val="00CA6D5E"/>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9499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4991"/>
    <w:rPr>
      <w:rFonts w:ascii="Times New Roman" w:eastAsia="Times New Roman" w:hAnsi="Times New Roman" w:cs="Times New Roman"/>
      <w:b/>
      <w:bCs/>
      <w:sz w:val="24"/>
      <w:szCs w:val="24"/>
    </w:rPr>
  </w:style>
  <w:style w:type="paragraph" w:styleId="Footer">
    <w:name w:val="footer"/>
    <w:basedOn w:val="Normal"/>
    <w:link w:val="FooterChar"/>
    <w:rsid w:val="00B94991"/>
    <w:pPr>
      <w:tabs>
        <w:tab w:val="center" w:pos="4320"/>
        <w:tab w:val="right" w:pos="8640"/>
      </w:tabs>
    </w:pPr>
  </w:style>
  <w:style w:type="character" w:customStyle="1" w:styleId="FooterChar">
    <w:name w:val="Footer Char"/>
    <w:basedOn w:val="DefaultParagraphFont"/>
    <w:link w:val="Footer"/>
    <w:rsid w:val="00B94991"/>
    <w:rPr>
      <w:rFonts w:ascii="Times New Roman" w:eastAsia="Times New Roman" w:hAnsi="Times New Roman" w:cs="Times New Roman"/>
      <w:sz w:val="24"/>
      <w:szCs w:val="24"/>
    </w:rPr>
  </w:style>
  <w:style w:type="character" w:styleId="PageNumber">
    <w:name w:val="page number"/>
    <w:basedOn w:val="DefaultParagraphFont"/>
    <w:rsid w:val="00B94991"/>
  </w:style>
  <w:style w:type="paragraph" w:styleId="Header">
    <w:name w:val="header"/>
    <w:basedOn w:val="Normal"/>
    <w:link w:val="HeaderChar"/>
    <w:rsid w:val="00B94991"/>
    <w:pPr>
      <w:tabs>
        <w:tab w:val="center" w:pos="4320"/>
        <w:tab w:val="right" w:pos="8640"/>
      </w:tabs>
    </w:pPr>
  </w:style>
  <w:style w:type="character" w:customStyle="1" w:styleId="HeaderChar">
    <w:name w:val="Header Char"/>
    <w:basedOn w:val="DefaultParagraphFont"/>
    <w:link w:val="Header"/>
    <w:rsid w:val="00B94991"/>
    <w:rPr>
      <w:rFonts w:ascii="Times New Roman" w:eastAsia="Times New Roman" w:hAnsi="Times New Roman" w:cs="Times New Roman"/>
      <w:sz w:val="24"/>
      <w:szCs w:val="24"/>
    </w:rPr>
  </w:style>
  <w:style w:type="paragraph" w:styleId="Subtitle">
    <w:name w:val="Subtitle"/>
    <w:basedOn w:val="Normal"/>
    <w:link w:val="SubtitleChar"/>
    <w:qFormat/>
    <w:rsid w:val="00B94991"/>
    <w:rPr>
      <w:b/>
      <w:bCs/>
    </w:rPr>
  </w:style>
  <w:style w:type="character" w:customStyle="1" w:styleId="SubtitleChar">
    <w:name w:val="Subtitle Char"/>
    <w:basedOn w:val="DefaultParagraphFont"/>
    <w:link w:val="Subtitle"/>
    <w:rsid w:val="00B94991"/>
    <w:rPr>
      <w:rFonts w:ascii="Times New Roman" w:eastAsia="Times New Roman" w:hAnsi="Times New Roman" w:cs="Times New Roman"/>
      <w:b/>
      <w:bCs/>
      <w:sz w:val="24"/>
      <w:szCs w:val="24"/>
    </w:rPr>
  </w:style>
  <w:style w:type="paragraph" w:styleId="Title">
    <w:name w:val="Title"/>
    <w:basedOn w:val="Normal"/>
    <w:link w:val="TitleChar"/>
    <w:qFormat/>
    <w:rsid w:val="00B94991"/>
    <w:pPr>
      <w:jc w:val="center"/>
    </w:pPr>
    <w:rPr>
      <w:b/>
      <w:bCs/>
    </w:rPr>
  </w:style>
  <w:style w:type="character" w:customStyle="1" w:styleId="TitleChar">
    <w:name w:val="Title Char"/>
    <w:basedOn w:val="DefaultParagraphFont"/>
    <w:link w:val="Title"/>
    <w:rsid w:val="00B94991"/>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B94991"/>
    <w:rPr>
      <w:rFonts w:ascii="Tahoma" w:hAnsi="Tahoma" w:cs="Tahoma"/>
      <w:sz w:val="16"/>
      <w:szCs w:val="16"/>
    </w:rPr>
  </w:style>
  <w:style w:type="character" w:customStyle="1" w:styleId="BalloonTextChar">
    <w:name w:val="Balloon Text Char"/>
    <w:basedOn w:val="DefaultParagraphFont"/>
    <w:link w:val="BalloonText"/>
    <w:uiPriority w:val="99"/>
    <w:semiHidden/>
    <w:rsid w:val="00B94991"/>
    <w:rPr>
      <w:rFonts w:ascii="Tahoma" w:eastAsia="Times New Roman" w:hAnsi="Tahoma" w:cs="Tahoma"/>
      <w:sz w:val="16"/>
      <w:szCs w:val="16"/>
    </w:rPr>
  </w:style>
  <w:style w:type="paragraph" w:styleId="ListParagraph">
    <w:name w:val="List Paragraph"/>
    <w:basedOn w:val="Normal"/>
    <w:uiPriority w:val="34"/>
    <w:qFormat/>
    <w:rsid w:val="00CA6D5E"/>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063970">
      <w:bodyDiv w:val="1"/>
      <w:marLeft w:val="0"/>
      <w:marRight w:val="0"/>
      <w:marTop w:val="0"/>
      <w:marBottom w:val="0"/>
      <w:divBdr>
        <w:top w:val="none" w:sz="0" w:space="0" w:color="auto"/>
        <w:left w:val="none" w:sz="0" w:space="0" w:color="auto"/>
        <w:bottom w:val="none" w:sz="0" w:space="0" w:color="auto"/>
        <w:right w:val="none" w:sz="0" w:space="0" w:color="auto"/>
      </w:divBdr>
    </w:div>
    <w:div w:id="94295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Rivers</dc:creator>
  <cp:lastModifiedBy>Rebecca Rivers</cp:lastModifiedBy>
  <cp:revision>36</cp:revision>
  <dcterms:created xsi:type="dcterms:W3CDTF">2015-09-18T18:17:00Z</dcterms:created>
  <dcterms:modified xsi:type="dcterms:W3CDTF">2015-11-20T22:43:00Z</dcterms:modified>
</cp:coreProperties>
</file>